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616317.xml.htm"/>
      <w:bookmarkStart w:id="1" w:name="kswkform4_17786163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JOHNSON SIDNEY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FOX FACTORY HOLDING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2055 SUGARLOAF CIRCLE,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DULUTH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30097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FOX FACTORY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FOXF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8,989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23,841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received a grant of restricted stock units pursuant to the Issuer's Non-Employee Director Compensation Policy. The restricted stock units vest the day before the Issuer's 2027 annual meeting.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Sidney Johnson, by Toby D. Merchant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9849" TargetMode="External"/><Relationship Id="rId5" Type="http://schemas.openxmlformats.org/officeDocument/2006/relationships/hyperlink" Target="http://www.sec.gov/cgi-bin/browse-edgar?action=getcompany&amp;CIK=00014249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3274</Characters>
  <CharactersWithSpaces>3815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